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val="en-US" w:eastAsia="zh-CN"/>
        </w:rPr>
        <w:t>信用建设工作新闻信息报送表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9"/>
        <w:gridCol w:w="3045"/>
        <w:gridCol w:w="1440"/>
        <w:gridCol w:w="2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9" w:type="dxa"/>
          </w:tcPr>
          <w:p>
            <w:pPr>
              <w:rPr>
                <w:rFonts w:hint="default"/>
                <w:sz w:val="30"/>
                <w:szCs w:val="30"/>
                <w:vertAlign w:val="baseline"/>
                <w:lang w:val="en-US" w:eastAsia="zh-CN"/>
              </w:rPr>
            </w:pPr>
            <w:r>
              <w:rPr>
                <w:rFonts w:hint="eastAsia"/>
                <w:sz w:val="30"/>
                <w:szCs w:val="30"/>
                <w:vertAlign w:val="baseline"/>
                <w:lang w:val="en-US" w:eastAsia="zh-CN"/>
              </w:rPr>
              <w:t>报送单位</w:t>
            </w:r>
          </w:p>
        </w:tc>
        <w:tc>
          <w:tcPr>
            <w:tcW w:w="3045" w:type="dxa"/>
          </w:tcPr>
          <w:p>
            <w:pPr>
              <w:rPr>
                <w:rFonts w:hint="default"/>
                <w:sz w:val="30"/>
                <w:szCs w:val="30"/>
                <w:vertAlign w:val="baseline"/>
                <w:lang w:val="en-US" w:eastAsia="zh-CN"/>
              </w:rPr>
            </w:pPr>
            <w:r>
              <w:rPr>
                <w:rFonts w:hint="eastAsia"/>
                <w:sz w:val="30"/>
                <w:szCs w:val="30"/>
                <w:vertAlign w:val="baseline"/>
                <w:lang w:val="en-US" w:eastAsia="zh-CN"/>
              </w:rPr>
              <w:t>上蔡县万通供水公司</w:t>
            </w:r>
          </w:p>
        </w:tc>
        <w:tc>
          <w:tcPr>
            <w:tcW w:w="1440" w:type="dxa"/>
          </w:tcPr>
          <w:p>
            <w:pPr>
              <w:rPr>
                <w:rFonts w:hint="default"/>
                <w:sz w:val="30"/>
                <w:szCs w:val="30"/>
                <w:vertAlign w:val="baseline"/>
                <w:lang w:val="en-US" w:eastAsia="zh-CN"/>
              </w:rPr>
            </w:pPr>
            <w:r>
              <w:rPr>
                <w:rFonts w:hint="eastAsia"/>
                <w:sz w:val="30"/>
                <w:szCs w:val="30"/>
                <w:vertAlign w:val="baseline"/>
                <w:lang w:val="en-US" w:eastAsia="zh-CN"/>
              </w:rPr>
              <w:t>报送时间</w:t>
            </w:r>
          </w:p>
        </w:tc>
        <w:tc>
          <w:tcPr>
            <w:tcW w:w="2198" w:type="dxa"/>
          </w:tcPr>
          <w:p>
            <w:pPr>
              <w:rPr>
                <w:rFonts w:hint="default"/>
                <w:sz w:val="30"/>
                <w:szCs w:val="30"/>
                <w:vertAlign w:val="baseline"/>
                <w:lang w:val="en-US" w:eastAsia="zh-CN"/>
              </w:rPr>
            </w:pPr>
            <w:r>
              <w:rPr>
                <w:rFonts w:hint="eastAsia"/>
                <w:sz w:val="30"/>
                <w:szCs w:val="30"/>
                <w:vertAlign w:val="baseline"/>
                <w:lang w:val="en-US" w:eastAsia="zh-CN"/>
              </w:rPr>
              <w:t>2022.6.14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9" w:type="dxa"/>
          </w:tcPr>
          <w:p>
            <w:pPr>
              <w:rPr>
                <w:rFonts w:hint="default"/>
                <w:sz w:val="30"/>
                <w:szCs w:val="30"/>
                <w:vertAlign w:val="baseline"/>
                <w:lang w:val="en-US" w:eastAsia="zh-CN"/>
              </w:rPr>
            </w:pPr>
            <w:r>
              <w:rPr>
                <w:rFonts w:hint="eastAsia"/>
                <w:sz w:val="30"/>
                <w:szCs w:val="30"/>
                <w:vertAlign w:val="baseline"/>
                <w:lang w:val="en-US" w:eastAsia="zh-CN"/>
              </w:rPr>
              <w:t>信息联络员</w:t>
            </w:r>
          </w:p>
        </w:tc>
        <w:tc>
          <w:tcPr>
            <w:tcW w:w="3045" w:type="dxa"/>
          </w:tcPr>
          <w:p>
            <w:pPr>
              <w:rPr>
                <w:rFonts w:hint="default"/>
                <w:sz w:val="30"/>
                <w:szCs w:val="30"/>
                <w:vertAlign w:val="baseline"/>
                <w:lang w:val="en-US" w:eastAsia="zh-CN"/>
              </w:rPr>
            </w:pPr>
            <w:r>
              <w:rPr>
                <w:rFonts w:hint="eastAsia"/>
                <w:sz w:val="30"/>
                <w:szCs w:val="30"/>
                <w:vertAlign w:val="baseline"/>
                <w:lang w:val="en-US" w:eastAsia="zh-CN"/>
              </w:rPr>
              <w:t>邓梅艳</w:t>
            </w:r>
          </w:p>
        </w:tc>
        <w:tc>
          <w:tcPr>
            <w:tcW w:w="1440" w:type="dxa"/>
          </w:tcPr>
          <w:p>
            <w:pPr>
              <w:rPr>
                <w:rFonts w:hint="default"/>
                <w:sz w:val="30"/>
                <w:szCs w:val="30"/>
                <w:vertAlign w:val="baseline"/>
                <w:lang w:val="en-US" w:eastAsia="zh-CN"/>
              </w:rPr>
            </w:pPr>
            <w:r>
              <w:rPr>
                <w:rFonts w:hint="eastAsia"/>
                <w:sz w:val="30"/>
                <w:szCs w:val="30"/>
                <w:vertAlign w:val="baseline"/>
                <w:lang w:val="en-US" w:eastAsia="zh-CN"/>
              </w:rPr>
              <w:t>签发人</w:t>
            </w:r>
          </w:p>
        </w:tc>
        <w:tc>
          <w:tcPr>
            <w:tcW w:w="2198" w:type="dxa"/>
          </w:tcPr>
          <w:p>
            <w:pPr>
              <w:rPr>
                <w:rFonts w:hint="default"/>
                <w:sz w:val="30"/>
                <w:szCs w:val="30"/>
                <w:vertAlign w:val="baseline"/>
                <w:lang w:val="en-US" w:eastAsia="zh-CN"/>
              </w:rPr>
            </w:pPr>
            <w:r>
              <w:rPr>
                <w:rFonts w:hint="eastAsia"/>
                <w:sz w:val="30"/>
                <w:szCs w:val="30"/>
                <w:vertAlign w:val="baseline"/>
                <w:lang w:val="en-US" w:eastAsia="zh-CN"/>
              </w:rPr>
              <w:t>丁旭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9" w:type="dxa"/>
          </w:tcPr>
          <w:p>
            <w:pPr>
              <w:rPr>
                <w:rFonts w:hint="default"/>
                <w:sz w:val="30"/>
                <w:szCs w:val="30"/>
                <w:vertAlign w:val="baseline"/>
                <w:lang w:val="en-US" w:eastAsia="zh-CN"/>
              </w:rPr>
            </w:pPr>
            <w:r>
              <w:rPr>
                <w:rFonts w:hint="eastAsia"/>
                <w:sz w:val="30"/>
                <w:szCs w:val="30"/>
                <w:vertAlign w:val="baseline"/>
                <w:lang w:val="en-US" w:eastAsia="zh-CN"/>
              </w:rPr>
              <w:t>标题</w:t>
            </w:r>
          </w:p>
        </w:tc>
        <w:tc>
          <w:tcPr>
            <w:tcW w:w="6683" w:type="dxa"/>
            <w:gridSpan w:val="3"/>
          </w:tcPr>
          <w:p>
            <w:pPr>
              <w:rPr>
                <w:rFonts w:hint="default"/>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信息正文（包含图片可另附纸）：</w:t>
            </w:r>
            <w:bookmarkStart w:id="0" w:name="_GoBack"/>
            <w:bookmarkEnd w:id="0"/>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上蔡县水利局</w:t>
            </w:r>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蔡都水厂：</w:t>
            </w:r>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1、对蔡都水厂水源地16眼井进行逐座排查，测量动静水位变化，检修设备，更换了3台套出水量异常的水泵，对4座临近抽空的井泵加管下沉；</w:t>
            </w:r>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2、对和谐大道东段和东环城路的光纤进行了更换，将和谐大道光纤迁移到健康路，全部由架空改为顶管地埋，保证了16座泵房的视频监控信号和远程自动化控制安全运行；</w:t>
            </w:r>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3、邀请厂家对送水泵房的中开离心泵和加药间的二氧化氯发生器进行了检修和调试，优化了满负荷运行工况；</w:t>
            </w:r>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4、组织化验室人员认真学习GB5749-2022《生活饮用水卫生标准》水质新国标，加强水质日常九项自检；</w:t>
            </w:r>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5、将巡线巡井频次由每周一次提高到两次。</w:t>
            </w:r>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卧龙水厂：</w:t>
            </w:r>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1、对卧龙水厂水源地9眼井进行逐座排查，测量动静水位变化，检修设备，更换了1台套出水量异常的水泵，对3座临近抽空的井泵加管下沉；</w:t>
            </w:r>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2、把原应急备用水源北关井进行了设备更新改造，沿通明路北段顶管550米，与腾飞路高区供水主管网连接，5月6号启用以来，高区新增日供水能力1000吨，有效缓解了高区供水的紧张状况；</w:t>
            </w:r>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3、邀请厂家对送水泵房的中开离心泵和自动化控制系统进行了检修和调试，可满足超负荷运行工况；</w:t>
            </w:r>
          </w:p>
          <w:p>
            <w:pP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4、每日对水源井巡查不少于一次。</w:t>
            </w:r>
          </w:p>
          <w:p>
            <w:pPr>
              <w:rPr>
                <w:rFonts w:hint="eastAsia" w:ascii="宋体" w:hAnsi="宋体" w:eastAsia="宋体" w:cs="宋体"/>
                <w:sz w:val="28"/>
                <w:szCs w:val="28"/>
                <w:vertAlign w:val="baseline"/>
                <w:lang w:val="en-US" w:eastAsia="zh-CN"/>
              </w:rPr>
            </w:pPr>
          </w:p>
          <w:p>
            <w:pPr>
              <w:rPr>
                <w:rFonts w:hint="eastAsia" w:ascii="宋体" w:hAnsi="宋体" w:eastAsia="宋体" w:cs="宋体"/>
                <w:sz w:val="28"/>
                <w:szCs w:val="28"/>
                <w:vertAlign w:val="baseline"/>
                <w:lang w:val="en-US" w:eastAsia="zh-CN"/>
              </w:rPr>
            </w:pPr>
          </w:p>
          <w:p>
            <w:pPr>
              <w:rPr>
                <w:rFonts w:hint="eastAsia"/>
                <w:sz w:val="30"/>
                <w:szCs w:val="30"/>
                <w:vertAlign w:val="baseline"/>
                <w:lang w:val="en-US" w:eastAsia="zh-CN"/>
              </w:rPr>
            </w:pPr>
          </w:p>
          <w:p>
            <w:pPr>
              <w:rPr>
                <w:rFonts w:hint="default"/>
                <w:sz w:val="30"/>
                <w:szCs w:val="30"/>
                <w:vertAlign w:val="baseline"/>
                <w:lang w:val="en-US" w:eastAsia="zh-CN"/>
              </w:rPr>
            </w:pPr>
          </w:p>
        </w:tc>
      </w:tr>
    </w:tbl>
    <w:p>
      <w:pPr>
        <w:rPr>
          <w:rFonts w:hint="default"/>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0ODk0MmY3MDI0YWI0NWM0MTA1NDM1ZDc5MWYxMmMifQ=="/>
  </w:docVars>
  <w:rsids>
    <w:rsidRoot w:val="00000000"/>
    <w:rsid w:val="0F477733"/>
    <w:rsid w:val="24046A6F"/>
    <w:rsid w:val="496F08C7"/>
    <w:rsid w:val="7DF00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522</Words>
  <Characters>539</Characters>
  <Lines>0</Lines>
  <Paragraphs>0</Paragraphs>
  <TotalTime>26</TotalTime>
  <ScaleCrop>false</ScaleCrop>
  <LinksUpToDate>false</LinksUpToDate>
  <CharactersWithSpaces>539</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2022-06-13T00:41:00Z</dcterms:created>
  <dc:creator>Administrator</dc:creator>
  <cp:lastModifiedBy>燕子</cp:lastModifiedBy>
  <dcterms:modified xsi:type="dcterms:W3CDTF">2022-06-14T08:18:52Z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0AB3C64F411C408C936485372E514159</vt:lpwstr>
  </property>
</Properties>
</file>